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3EFB521F" w:rsidR="00537809" w:rsidRPr="00B266B0" w:rsidRDefault="5DD2A0AF" w:rsidP="2AF8BA39">
      <w:pPr>
        <w:pStyle w:val="Header"/>
        <w:tabs>
          <w:tab w:val="right" w:pos="9639"/>
        </w:tabs>
        <w:rPr>
          <w:i/>
          <w:iCs/>
          <w:noProof w:val="0"/>
          <w:sz w:val="24"/>
          <w:szCs w:val="24"/>
        </w:rPr>
      </w:pPr>
      <w:r w:rsidRPr="2AF8BA39">
        <w:rPr>
          <w:noProof w:val="0"/>
          <w:sz w:val="24"/>
          <w:szCs w:val="24"/>
        </w:rPr>
        <w:t>v</w:t>
      </w:r>
      <w:r w:rsidR="00537809" w:rsidRPr="2AF8BA39">
        <w:rPr>
          <w:noProof w:val="0"/>
          <w:sz w:val="24"/>
          <w:szCs w:val="24"/>
        </w:rPr>
        <w:t>3GPP TSG-RAN WG2 Meeting #12</w:t>
      </w:r>
      <w:r w:rsidR="00F87048" w:rsidRPr="2AF8BA39">
        <w:rPr>
          <w:noProof w:val="0"/>
          <w:sz w:val="24"/>
          <w:szCs w:val="24"/>
        </w:rPr>
        <w:t>5</w:t>
      </w:r>
      <w:r w:rsidR="005432D9" w:rsidRPr="2AF8BA39">
        <w:rPr>
          <w:noProof w:val="0"/>
          <w:sz w:val="24"/>
          <w:szCs w:val="24"/>
        </w:rPr>
        <w:t>bis</w:t>
      </w:r>
      <w:r w:rsidR="00537809">
        <w:tab/>
      </w:r>
      <w:r w:rsidR="00537809" w:rsidRPr="2AF8BA39">
        <w:rPr>
          <w:noProof w:val="0"/>
          <w:sz w:val="24"/>
          <w:szCs w:val="24"/>
        </w:rPr>
        <w:t>R2-2</w:t>
      </w:r>
      <w:r w:rsidR="00F87048" w:rsidRPr="2AF8BA39">
        <w:rPr>
          <w:noProof w:val="0"/>
          <w:sz w:val="24"/>
          <w:szCs w:val="24"/>
        </w:rPr>
        <w:t>40</w:t>
      </w:r>
      <w:r w:rsidR="00942695">
        <w:rPr>
          <w:noProof w:val="0"/>
          <w:sz w:val="24"/>
          <w:szCs w:val="24"/>
        </w:rPr>
        <w:t>3085</w:t>
      </w:r>
    </w:p>
    <w:p w14:paraId="3723E1D3" w14:textId="37EBA43C" w:rsidR="005432D9" w:rsidRPr="00465587" w:rsidRDefault="005432D9" w:rsidP="005432D9">
      <w:pPr>
        <w:pStyle w:val="Header"/>
        <w:tabs>
          <w:tab w:val="right" w:pos="9639"/>
        </w:tabs>
        <w:rPr>
          <w:rFonts w:eastAsia="SimSun"/>
          <w:bCs/>
          <w:sz w:val="24"/>
          <w:szCs w:val="24"/>
          <w:lang w:eastAsia="zh-CN"/>
        </w:rPr>
      </w:pPr>
      <w:r w:rsidRPr="008B1D34">
        <w:rPr>
          <w:rFonts w:eastAsia="SimSun"/>
          <w:bCs/>
          <w:sz w:val="24"/>
          <w:szCs w:val="24"/>
          <w:lang w:eastAsia="zh-CN"/>
        </w:rPr>
        <w:t>Changsha, China, 15 – 19 April 2024</w:t>
      </w:r>
      <w:r>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4C1CA920"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D6895">
        <w:rPr>
          <w:rFonts w:cs="Arial"/>
          <w:b/>
          <w:bCs/>
          <w:sz w:val="24"/>
          <w:lang w:eastAsia="ja-JP"/>
        </w:rPr>
        <w:t>7.21.3</w:t>
      </w:r>
    </w:p>
    <w:p w14:paraId="73188B46" w14:textId="19F7AC33"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3D11F917"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D6895">
        <w:rPr>
          <w:rFonts w:ascii="Arial" w:hAnsi="Arial" w:cs="Arial"/>
          <w:b/>
          <w:bCs/>
          <w:sz w:val="24"/>
        </w:rPr>
        <w:t>PRACH Mask for Msg1 repetition</w:t>
      </w:r>
    </w:p>
    <w:p w14:paraId="25F387E8" w14:textId="21C81D20"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3D6895" w:rsidRPr="003D6895">
        <w:rPr>
          <w:rFonts w:ascii="Arial" w:hAnsi="Arial" w:cs="Arial"/>
          <w:b/>
          <w:bCs/>
          <w:sz w:val="24"/>
        </w:rPr>
        <w:t>NR_cov_enh2-Core</w:t>
      </w:r>
      <w:r w:rsidR="003D6895">
        <w:rPr>
          <w:rFonts w:ascii="Arial" w:hAnsi="Arial" w:cs="Arial"/>
          <w:b/>
          <w:bCs/>
          <w:sz w:val="24"/>
        </w:rPr>
        <w:t xml:space="preserve"> </w:t>
      </w:r>
      <w:r>
        <w:rPr>
          <w:rFonts w:ascii="Arial" w:hAnsi="Arial" w:cs="Arial"/>
          <w:b/>
          <w:bCs/>
          <w:sz w:val="24"/>
        </w:rPr>
        <w:t xml:space="preserve">- Release </w:t>
      </w:r>
      <w:r w:rsidR="003D6895">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44EEB93D" w:rsidR="009339CB" w:rsidRDefault="000534AC" w:rsidP="009339CB">
      <w:r>
        <w:t>In the previous RAN2#125 meeting, PRACH mask applicability for Msg1 repetition in case of CFRA was discussed at length and no conclusion could be reached. The following was then agreed:</w:t>
      </w:r>
    </w:p>
    <w:tbl>
      <w:tblPr>
        <w:tblStyle w:val="TableGrid"/>
        <w:tblW w:w="0" w:type="auto"/>
        <w:tblLook w:val="04A0" w:firstRow="1" w:lastRow="0" w:firstColumn="1" w:lastColumn="0" w:noHBand="0" w:noVBand="1"/>
      </w:tblPr>
      <w:tblGrid>
        <w:gridCol w:w="9631"/>
      </w:tblGrid>
      <w:tr w:rsidR="000534AC" w14:paraId="23DD1FEA" w14:textId="77777777" w:rsidTr="000534AC">
        <w:tc>
          <w:tcPr>
            <w:tcW w:w="9631" w:type="dxa"/>
            <w:shd w:val="clear" w:color="auto" w:fill="F2F2F2" w:themeFill="background1" w:themeFillShade="F2"/>
          </w:tcPr>
          <w:p w14:paraId="027A2B55" w14:textId="3CD8B780" w:rsidR="000534AC" w:rsidRDefault="000534AC" w:rsidP="009339CB">
            <w:pPr>
              <w:pStyle w:val="Agreement"/>
            </w:pPr>
            <w:r w:rsidRPr="00B458D7">
              <w:t xml:space="preserve">Try to support it and try to converge at next meeting and see if we can converge on a solution, if we don’t </w:t>
            </w:r>
            <w:proofErr w:type="gramStart"/>
            <w:r w:rsidRPr="00B458D7">
              <w:t>converge</w:t>
            </w:r>
            <w:proofErr w:type="gramEnd"/>
            <w:r w:rsidRPr="00B458D7">
              <w:t xml:space="preserve"> we don’t support it</w:t>
            </w:r>
          </w:p>
        </w:tc>
      </w:tr>
    </w:tbl>
    <w:p w14:paraId="1CB9706E" w14:textId="77777777" w:rsidR="000534AC" w:rsidRDefault="000534AC" w:rsidP="009339CB"/>
    <w:p w14:paraId="66E82F66" w14:textId="3EC5B93C" w:rsidR="000534AC" w:rsidRDefault="000534AC" w:rsidP="009339CB">
      <w:r>
        <w:t xml:space="preserve">This </w:t>
      </w:r>
      <w:proofErr w:type="spellStart"/>
      <w:r>
        <w:t>TDoc</w:t>
      </w:r>
      <w:proofErr w:type="spellEnd"/>
      <w:r>
        <w:t xml:space="preserve"> discusses options for the mask applicability.</w:t>
      </w:r>
    </w:p>
    <w:p w14:paraId="7D484B6E" w14:textId="7DD8043F" w:rsidR="009339CB" w:rsidRPr="006E13D1" w:rsidRDefault="009339CB" w:rsidP="009339CB">
      <w:pPr>
        <w:pStyle w:val="Heading1"/>
      </w:pPr>
      <w:r w:rsidRPr="006E13D1">
        <w:t>2</w:t>
      </w:r>
      <w:r w:rsidRPr="006E13D1">
        <w:tab/>
      </w:r>
      <w:r w:rsidR="000534AC">
        <w:t>Discussion</w:t>
      </w:r>
    </w:p>
    <w:p w14:paraId="398FB746" w14:textId="7B3AB3B4" w:rsidR="000534AC" w:rsidRDefault="000534AC" w:rsidP="009339CB">
      <w:r>
        <w:t xml:space="preserve">RAN1 had agreed to </w:t>
      </w:r>
      <w:proofErr w:type="gramStart"/>
      <w:r>
        <w:t>down-select</w:t>
      </w:r>
      <w:proofErr w:type="gramEnd"/>
      <w:r>
        <w:t xml:space="preserve"> the modelling for mask applicability from the following options out of which they eventually could not decide in RAN1#116 meeting [1]:</w:t>
      </w:r>
    </w:p>
    <w:tbl>
      <w:tblPr>
        <w:tblStyle w:val="TableGrid"/>
        <w:tblW w:w="0" w:type="auto"/>
        <w:shd w:val="clear" w:color="auto" w:fill="F2F2F2" w:themeFill="background1" w:themeFillShade="F2"/>
        <w:tblLook w:val="04A0" w:firstRow="1" w:lastRow="0" w:firstColumn="1" w:lastColumn="0" w:noHBand="0" w:noVBand="1"/>
      </w:tblPr>
      <w:tblGrid>
        <w:gridCol w:w="9629"/>
      </w:tblGrid>
      <w:tr w:rsidR="000534AC" w:rsidRPr="00454D8F" w14:paraId="00EEF818" w14:textId="77777777" w:rsidTr="000534AC">
        <w:tc>
          <w:tcPr>
            <w:tcW w:w="9629" w:type="dxa"/>
            <w:shd w:val="clear" w:color="auto" w:fill="F2F2F2" w:themeFill="background1" w:themeFillShade="F2"/>
          </w:tcPr>
          <w:p w14:paraId="798376E8" w14:textId="77777777" w:rsidR="000534AC" w:rsidRPr="00454D8F" w:rsidRDefault="000534AC" w:rsidP="00265824">
            <w:pPr>
              <w:rPr>
                <w:b/>
                <w:bCs/>
                <w:szCs w:val="21"/>
                <w:lang w:val="en-US"/>
              </w:rPr>
            </w:pPr>
            <w:r w:rsidRPr="00454D8F">
              <w:rPr>
                <w:b/>
                <w:bCs/>
                <w:szCs w:val="21"/>
                <w:highlight w:val="green"/>
                <w:lang w:val="en-US"/>
              </w:rPr>
              <w:t>Agreement</w:t>
            </w:r>
          </w:p>
          <w:p w14:paraId="4375A9AD" w14:textId="77777777" w:rsidR="000534AC" w:rsidRPr="00454D8F" w:rsidRDefault="000534AC" w:rsidP="00265824">
            <w:pPr>
              <w:rPr>
                <w:szCs w:val="21"/>
                <w:lang w:val="en-US"/>
              </w:rPr>
            </w:pPr>
            <w:r w:rsidRPr="00454D8F">
              <w:rPr>
                <w:szCs w:val="21"/>
                <w:lang w:val="en-US"/>
              </w:rPr>
              <w:t xml:space="preserve">For multiple PRACH transmissions with indication of PRACH mask index, </w:t>
            </w:r>
            <w:proofErr w:type="gramStart"/>
            <w:r w:rsidRPr="00454D8F">
              <w:rPr>
                <w:szCs w:val="21"/>
                <w:lang w:val="en-US"/>
              </w:rPr>
              <w:t>down-select</w:t>
            </w:r>
            <w:proofErr w:type="gramEnd"/>
            <w:r w:rsidRPr="00454D8F">
              <w:rPr>
                <w:szCs w:val="21"/>
                <w:lang w:val="en-US"/>
              </w:rPr>
              <w:t xml:space="preserve"> one of the following options at RAN1#116</w:t>
            </w:r>
          </w:p>
          <w:p w14:paraId="13FB3462" w14:textId="77777777" w:rsidR="000534AC" w:rsidRPr="00454D8F" w:rsidRDefault="000534AC" w:rsidP="00265824">
            <w:pPr>
              <w:rPr>
                <w:szCs w:val="21"/>
                <w:lang w:val="en-US"/>
              </w:rPr>
            </w:pPr>
            <w:r w:rsidRPr="00454D8F">
              <w:rPr>
                <w:szCs w:val="21"/>
                <w:lang w:val="en-US"/>
              </w:rPr>
              <w:t>• Option 1: UE applies PRACH mask prior to RO group determination. RO group is determined based on the ROs indicated by the PRACH mask index.</w:t>
            </w:r>
          </w:p>
          <w:p w14:paraId="2715419C" w14:textId="77777777" w:rsidR="000534AC" w:rsidRPr="00454D8F" w:rsidRDefault="000534AC" w:rsidP="00265824">
            <w:pPr>
              <w:rPr>
                <w:szCs w:val="21"/>
                <w:lang w:val="en-US"/>
              </w:rPr>
            </w:pPr>
            <w:r w:rsidRPr="00454D8F">
              <w:rPr>
                <w:szCs w:val="21"/>
                <w:lang w:val="en-US"/>
              </w:rPr>
              <w:t>• Option 2: UE applies PRACH mask after RO group determination. UE transmits PRACH with preamble repetitions only on a RO group with all the ROs indicated by the mask.</w:t>
            </w:r>
          </w:p>
          <w:p w14:paraId="7582C560" w14:textId="77777777" w:rsidR="000534AC" w:rsidRPr="00454D8F" w:rsidRDefault="000534AC" w:rsidP="00265824">
            <w:pPr>
              <w:rPr>
                <w:szCs w:val="21"/>
                <w:lang w:val="en-US"/>
              </w:rPr>
            </w:pPr>
            <w:r w:rsidRPr="00454D8F">
              <w:rPr>
                <w:szCs w:val="21"/>
                <w:lang w:val="en-US"/>
              </w:rPr>
              <w:t xml:space="preserve">• Option 3: UE applies PRACH mask after RO group determination. UE transmits PRACH with preamble repetitions only on a RO group where at least one RO of this RO group is indicated by the </w:t>
            </w:r>
            <w:proofErr w:type="gramStart"/>
            <w:r w:rsidRPr="00454D8F">
              <w:rPr>
                <w:szCs w:val="21"/>
                <w:lang w:val="en-US"/>
              </w:rPr>
              <w:t>mask</w:t>
            </w:r>
            <w:proofErr w:type="gramEnd"/>
          </w:p>
          <w:p w14:paraId="34DAED8F" w14:textId="77777777" w:rsidR="000534AC" w:rsidRPr="00454D8F" w:rsidRDefault="000534AC" w:rsidP="00265824">
            <w:pPr>
              <w:rPr>
                <w:szCs w:val="21"/>
                <w:lang w:val="en-US"/>
              </w:rPr>
            </w:pPr>
            <w:r w:rsidRPr="00454D8F">
              <w:rPr>
                <w:szCs w:val="21"/>
                <w:lang w:val="en-US"/>
              </w:rPr>
              <w:t>• Option 4: UE applies PRACH mask after RO group determination. The PRACH mask index indicates one or multiple RO groups for multiple PRACH transmission.</w:t>
            </w:r>
          </w:p>
          <w:p w14:paraId="4DD86030" w14:textId="77777777" w:rsidR="000534AC" w:rsidRPr="00454D8F" w:rsidRDefault="000534AC" w:rsidP="00265824">
            <w:pPr>
              <w:rPr>
                <w:sz w:val="21"/>
                <w:szCs w:val="21"/>
              </w:rPr>
            </w:pPr>
            <w:r w:rsidRPr="00454D8F">
              <w:rPr>
                <w:szCs w:val="21"/>
                <w:lang w:val="en-US"/>
              </w:rPr>
              <w:t>Note: this implies the PRACH mask index indicates the RO group instead of RO.</w:t>
            </w:r>
          </w:p>
        </w:tc>
      </w:tr>
    </w:tbl>
    <w:p w14:paraId="1F87EE2A" w14:textId="77777777" w:rsidR="000534AC" w:rsidRDefault="000534AC" w:rsidP="009339CB"/>
    <w:p w14:paraId="14E3713B" w14:textId="77777777" w:rsidR="000534AC" w:rsidRPr="000534AC" w:rsidRDefault="000534AC" w:rsidP="000534AC">
      <w:r w:rsidRPr="000534AC">
        <w:t>A detailed analysis of the 4 options follows:</w:t>
      </w:r>
    </w:p>
    <w:p w14:paraId="747BA64B" w14:textId="77777777" w:rsidR="000534AC" w:rsidRPr="000534AC" w:rsidRDefault="000534AC" w:rsidP="000534AC">
      <w:pPr>
        <w:ind w:firstLine="284"/>
        <w:rPr>
          <w:lang w:val="en-US"/>
        </w:rPr>
      </w:pPr>
      <w:r w:rsidRPr="000534AC">
        <w:rPr>
          <w:b/>
          <w:bCs/>
          <w:lang w:val="en-US"/>
        </w:rPr>
        <w:t>Option 1</w:t>
      </w:r>
      <w:r w:rsidRPr="000534AC">
        <w:rPr>
          <w:lang w:val="en-US"/>
        </w:rPr>
        <w:t>:</w:t>
      </w:r>
    </w:p>
    <w:p w14:paraId="7E0DB3FD" w14:textId="087DF1EE" w:rsidR="000534AC" w:rsidRDefault="000534AC" w:rsidP="000534AC">
      <w:pPr>
        <w:ind w:left="568"/>
        <w:rPr>
          <w:lang w:val="en-US"/>
        </w:rPr>
      </w:pPr>
      <w:r w:rsidRPr="000534AC">
        <w:rPr>
          <w:lang w:val="en-US"/>
        </w:rPr>
        <w:t xml:space="preserve">This option is reasonable at high level and ultimately seems to result in the most literal extension of the legacy behavior to PRACH transmission with preamble repetitions. However, it has the disadvantage of resulting in different RO sets depending on the configured PRACH masks. This may be rather complex for the </w:t>
      </w:r>
      <w:proofErr w:type="spellStart"/>
      <w:r w:rsidRPr="000534AC">
        <w:rPr>
          <w:lang w:val="en-US"/>
        </w:rPr>
        <w:t>gNB</w:t>
      </w:r>
      <w:proofErr w:type="spellEnd"/>
      <w:r w:rsidRPr="000534AC">
        <w:rPr>
          <w:lang w:val="en-US"/>
        </w:rPr>
        <w:t xml:space="preserve"> to support, given that the latter could need to maintain different RO sets and time periods depending on the configured masks (at the same time). We note that this option is the only one causing this issue which could arguabl</w:t>
      </w:r>
      <w:r w:rsidR="004C66CC">
        <w:rPr>
          <w:lang w:val="en-US"/>
        </w:rPr>
        <w:t>y</w:t>
      </w:r>
      <w:r w:rsidRPr="000534AC">
        <w:rPr>
          <w:lang w:val="en-US"/>
        </w:rPr>
        <w:t xml:space="preserve"> be solved only by never configuring PRACH masks together with PRACH transmission with preamble </w:t>
      </w:r>
      <w:r w:rsidRPr="000534AC">
        <w:rPr>
          <w:lang w:val="en-US"/>
        </w:rPr>
        <w:lastRenderedPageBreak/>
        <w:t>repetitions, i.e., this would be equivalent to not supporting the applicability of PRACH masks to PRACH transmission with preamble repetitions in Rel-18.</w:t>
      </w:r>
    </w:p>
    <w:p w14:paraId="22AC42F9" w14:textId="51ACBC56" w:rsidR="000534AC" w:rsidRPr="000534AC" w:rsidRDefault="000534AC" w:rsidP="000534AC">
      <w:pPr>
        <w:rPr>
          <w:lang w:val="en-US"/>
        </w:rPr>
      </w:pPr>
      <w:r>
        <w:rPr>
          <w:b/>
          <w:bCs/>
          <w:lang w:val="en-US"/>
        </w:rPr>
        <w:tab/>
      </w:r>
      <w:r w:rsidRPr="000534AC">
        <w:rPr>
          <w:b/>
          <w:bCs/>
          <w:lang w:val="en-US"/>
        </w:rPr>
        <w:t>Option 2</w:t>
      </w:r>
      <w:r w:rsidRPr="000534AC">
        <w:rPr>
          <w:lang w:val="en-US"/>
        </w:rPr>
        <w:t xml:space="preserve">: </w:t>
      </w:r>
    </w:p>
    <w:p w14:paraId="459221D3" w14:textId="77777777" w:rsidR="000534AC" w:rsidRPr="000534AC" w:rsidRDefault="000534AC" w:rsidP="000534AC">
      <w:pPr>
        <w:ind w:left="568"/>
        <w:rPr>
          <w:lang w:val="en-US"/>
        </w:rPr>
      </w:pPr>
      <w:r w:rsidRPr="000534AC">
        <w:rPr>
          <w:lang w:val="en-US"/>
        </w:rPr>
        <w:t xml:space="preserve">This option implies that whenever </w:t>
      </w:r>
      <w:r w:rsidRPr="000534AC">
        <w:rPr>
          <w:b/>
          <w:bCs/>
          <w:lang w:val="en-US"/>
        </w:rPr>
        <w:t>all ROs</w:t>
      </w:r>
      <w:r w:rsidRPr="000534AC">
        <w:rPr>
          <w:lang w:val="en-US"/>
        </w:rPr>
        <w:t xml:space="preserve"> of a set </w:t>
      </w:r>
      <w:r w:rsidRPr="000534AC">
        <w:rPr>
          <w:b/>
          <w:bCs/>
          <w:lang w:val="en-US"/>
        </w:rPr>
        <w:t>are not</w:t>
      </w:r>
      <w:r w:rsidRPr="000534AC">
        <w:rPr>
          <w:lang w:val="en-US"/>
        </w:rPr>
        <w:t xml:space="preserve"> indicated by the mask then this would result in dropping the RO(s) indicated by the PRACH mask itself. Even more, all the ROs of the corresponding RO set would be dropped, irrespective of whether they are indicated by the mask or not. This would have the following two consequences:</w:t>
      </w:r>
    </w:p>
    <w:p w14:paraId="64050510" w14:textId="29EF2828" w:rsidR="006F3F4A" w:rsidRDefault="006F3F4A" w:rsidP="000534AC">
      <w:pPr>
        <w:ind w:left="852"/>
        <w:rPr>
          <w:lang w:val="en-US"/>
        </w:rPr>
      </w:pPr>
      <w:r>
        <w:rPr>
          <w:lang w:val="en-US"/>
        </w:rPr>
        <w:t xml:space="preserve">1. </w:t>
      </w:r>
      <w:r w:rsidRPr="006F3F4A">
        <w:rPr>
          <w:lang w:val="en-US"/>
        </w:rPr>
        <w:t xml:space="preserve">It is not clear how NW could ensure that all the codepoints of PRACH masks would point to different sets/resources, as per original intention of the PRACH mask. This may complicate </w:t>
      </w:r>
      <w:proofErr w:type="spellStart"/>
      <w:r w:rsidRPr="006F3F4A">
        <w:rPr>
          <w:lang w:val="en-US"/>
        </w:rPr>
        <w:t>gNB’s</w:t>
      </w:r>
      <w:proofErr w:type="spellEnd"/>
      <w:r w:rsidRPr="006F3F4A">
        <w:rPr>
          <w:lang w:val="en-US"/>
        </w:rPr>
        <w:t xml:space="preserve"> scheduling quite substantially.</w:t>
      </w:r>
    </w:p>
    <w:p w14:paraId="12286D8D" w14:textId="2BCDFB48" w:rsidR="000534AC" w:rsidRPr="000534AC" w:rsidRDefault="006F3F4A" w:rsidP="000534AC">
      <w:pPr>
        <w:ind w:left="852"/>
        <w:rPr>
          <w:lang w:val="en-US"/>
        </w:rPr>
      </w:pPr>
      <w:r>
        <w:rPr>
          <w:lang w:val="en-US"/>
        </w:rPr>
        <w:t>2</w:t>
      </w:r>
      <w:r w:rsidR="00EB286A">
        <w:rPr>
          <w:lang w:val="en-US"/>
        </w:rPr>
        <w:t xml:space="preserve">. </w:t>
      </w:r>
      <w:r w:rsidR="000534AC" w:rsidRPr="000534AC">
        <w:rPr>
          <w:lang w:val="en-US"/>
        </w:rPr>
        <w:t>It may yield a new dropping rule peculiar to PRACH transmission with preamble repetitions, e.g., if UE is provided with a PRACH mask that does not indicate at least one RO of an RO set the PRACH transmission with preamble repetitions over that set is dropped. This seems to be against current agreements</w:t>
      </w:r>
      <w:r w:rsidR="004C66CC">
        <w:rPr>
          <w:lang w:val="en-US"/>
        </w:rPr>
        <w:t xml:space="preserve"> in RAN1</w:t>
      </w:r>
      <w:r w:rsidR="000534AC" w:rsidRPr="000534AC">
        <w:rPr>
          <w:lang w:val="en-US"/>
        </w:rPr>
        <w:t>, which stipulate that only existing dropping rules for Rel-15/Rel-16/Rel-17 PRACH are used.</w:t>
      </w:r>
    </w:p>
    <w:p w14:paraId="6BC6F742" w14:textId="0F77CF09" w:rsidR="000534AC" w:rsidRDefault="006F3F4A" w:rsidP="000534AC">
      <w:pPr>
        <w:ind w:left="852"/>
        <w:rPr>
          <w:lang w:val="en-US"/>
        </w:rPr>
      </w:pPr>
      <w:r>
        <w:rPr>
          <w:lang w:val="en-US"/>
        </w:rPr>
        <w:t>3</w:t>
      </w:r>
      <w:r w:rsidR="00EB286A">
        <w:rPr>
          <w:lang w:val="en-US"/>
        </w:rPr>
        <w:t xml:space="preserve">. </w:t>
      </w:r>
      <w:r w:rsidR="000534AC" w:rsidRPr="000534AC">
        <w:rPr>
          <w:lang w:val="en-US"/>
        </w:rPr>
        <w:t xml:space="preserve">It would result in a different behavior between single PRACH transmission and PRACH transmission with preamble repetitions when it comes to the effect of the mask configuration itself. Indeed, it would imply that even if some of the ROs of one RO set are indicated by the mask, </w:t>
      </w:r>
      <w:r w:rsidR="000534AC" w:rsidRPr="000534AC">
        <w:rPr>
          <w:u w:val="single"/>
          <w:lang w:val="en-US"/>
        </w:rPr>
        <w:t>but not all</w:t>
      </w:r>
      <w:r w:rsidR="000534AC" w:rsidRPr="000534AC">
        <w:rPr>
          <w:lang w:val="en-US"/>
        </w:rPr>
        <w:t>, then the PRACH would not be transmitted in case of PRACH transmission with preamble repetitions but would be transmitted in case of single PRACH transmission (since the MAC procedure prevents fallback between single and multiple PRACH once the choice between this two PRACH modes in made at MAC level).</w:t>
      </w:r>
    </w:p>
    <w:p w14:paraId="5ADE3939" w14:textId="77777777" w:rsidR="000534AC" w:rsidRDefault="000534AC" w:rsidP="000534AC">
      <w:pPr>
        <w:ind w:left="284" w:firstLine="284"/>
        <w:rPr>
          <w:lang w:val="en-US"/>
        </w:rPr>
      </w:pPr>
      <w:r w:rsidRPr="000534AC">
        <w:rPr>
          <w:lang w:val="en-US"/>
        </w:rPr>
        <w:t>For these reasons, Option 2 does not seem a suitable way forward.</w:t>
      </w:r>
    </w:p>
    <w:p w14:paraId="2E02C192" w14:textId="1A4628C2" w:rsidR="000534AC" w:rsidRPr="000534AC" w:rsidRDefault="000534AC" w:rsidP="000534AC">
      <w:pPr>
        <w:rPr>
          <w:lang w:val="en-US"/>
        </w:rPr>
      </w:pPr>
      <w:r>
        <w:rPr>
          <w:b/>
          <w:bCs/>
          <w:lang w:val="en-US"/>
        </w:rPr>
        <w:tab/>
      </w:r>
      <w:r w:rsidRPr="000534AC">
        <w:rPr>
          <w:b/>
          <w:bCs/>
          <w:lang w:val="en-US"/>
        </w:rPr>
        <w:t>Option 3</w:t>
      </w:r>
      <w:r w:rsidRPr="000534AC">
        <w:rPr>
          <w:lang w:val="en-US"/>
        </w:rPr>
        <w:t xml:space="preserve">: </w:t>
      </w:r>
    </w:p>
    <w:p w14:paraId="2A4F585A" w14:textId="09D3E921" w:rsidR="006F3F4A" w:rsidRDefault="006F3F4A" w:rsidP="006F3F4A">
      <w:pPr>
        <w:ind w:left="568"/>
        <w:rPr>
          <w:lang w:val="en-US"/>
        </w:rPr>
      </w:pPr>
      <w:r w:rsidRPr="006F3F4A">
        <w:rPr>
          <w:lang w:val="en-US"/>
        </w:rPr>
        <w:t xml:space="preserve">This option solves most of the problems of Option 2, since if any RO of an RO set is indicated by the mask, then the RO set is used in case of PRACH transmission with preamble repetitions. Therefore, behavior across different PRACH modes is consistent and no new dropping rules peculiar to PRACH transmission with preamble repetitions would be needed. Specification impact would also be minor, since only additional words in the main sentence introducing the PRACH mask, would be needed to capture it in the specification, with no modifications to the RO set determination text. At the same time, this option would have a similar drawback as Option 2, since several codepoints of the PRACH mask would result in the same RO set indication according to this option. This seems to hinder the relevance of the PRACH mask itself, and reduces the extent of its applicability, since </w:t>
      </w:r>
      <w:proofErr w:type="spellStart"/>
      <w:r w:rsidRPr="006F3F4A">
        <w:rPr>
          <w:lang w:val="en-US"/>
        </w:rPr>
        <w:t>gNB</w:t>
      </w:r>
      <w:proofErr w:type="spellEnd"/>
      <w:r w:rsidRPr="006F3F4A">
        <w:rPr>
          <w:lang w:val="en-US"/>
        </w:rPr>
        <w:t xml:space="preserve"> would not be able to have the same fine control on the resource indication for PRACH as in previous releases.</w:t>
      </w:r>
    </w:p>
    <w:p w14:paraId="11E23818" w14:textId="3043011C" w:rsidR="006F3F4A" w:rsidRDefault="006F3F4A" w:rsidP="006F3F4A">
      <w:pPr>
        <w:ind w:left="852"/>
        <w:rPr>
          <w:lang w:val="en-US"/>
        </w:rPr>
      </w:pPr>
      <w:r w:rsidRPr="006F3F4A">
        <w:rPr>
          <w:lang w:val="en-US"/>
        </w:rPr>
        <w:t xml:space="preserve">The problem could be solved if the PRACH mask indicated the first valid RO of a set for PRACH transmission with preamble repetition, however this may result in a lower number of RO sets that can be indicated by the PRACH mask, within the </w:t>
      </w:r>
      <w:proofErr w:type="gramStart"/>
      <w:r w:rsidRPr="006F3F4A">
        <w:rPr>
          <w:lang w:val="en-US"/>
        </w:rPr>
        <w:t>time period</w:t>
      </w:r>
      <w:proofErr w:type="gramEnd"/>
      <w:r w:rsidRPr="006F3F4A">
        <w:rPr>
          <w:lang w:val="en-US"/>
        </w:rPr>
        <w:t>.</w:t>
      </w:r>
    </w:p>
    <w:p w14:paraId="64594F43" w14:textId="5D874AD9" w:rsidR="000534AC" w:rsidRDefault="000534AC" w:rsidP="000534AC">
      <w:pPr>
        <w:rPr>
          <w:lang w:val="en-US"/>
        </w:rPr>
      </w:pPr>
      <w:r>
        <w:rPr>
          <w:b/>
          <w:bCs/>
          <w:lang w:val="en-US"/>
        </w:rPr>
        <w:tab/>
      </w:r>
      <w:r w:rsidRPr="000534AC">
        <w:rPr>
          <w:b/>
          <w:bCs/>
          <w:lang w:val="en-US"/>
        </w:rPr>
        <w:t>Option 4</w:t>
      </w:r>
      <w:r w:rsidRPr="000534AC">
        <w:rPr>
          <w:lang w:val="en-US"/>
        </w:rPr>
        <w:t xml:space="preserve">: </w:t>
      </w:r>
    </w:p>
    <w:p w14:paraId="29A824F6" w14:textId="7F5E6BC5" w:rsidR="000534AC" w:rsidRPr="000534AC" w:rsidRDefault="000534AC" w:rsidP="000534AC">
      <w:pPr>
        <w:ind w:left="284" w:firstLine="284"/>
        <w:rPr>
          <w:lang w:val="en-US"/>
        </w:rPr>
      </w:pPr>
      <w:r w:rsidRPr="000534AC">
        <w:rPr>
          <w:lang w:val="en-US"/>
        </w:rPr>
        <w:t>This option is the only one that simultaneously guarantees:</w:t>
      </w:r>
    </w:p>
    <w:p w14:paraId="329EB94D" w14:textId="36C72E10" w:rsidR="000534AC" w:rsidRPr="000534AC" w:rsidRDefault="000534AC" w:rsidP="000534AC">
      <w:pPr>
        <w:ind w:left="568" w:firstLine="284"/>
        <w:rPr>
          <w:lang w:val="en-US"/>
        </w:rPr>
      </w:pPr>
      <w:r>
        <w:rPr>
          <w:lang w:val="en-US"/>
        </w:rPr>
        <w:t xml:space="preserve">1. </w:t>
      </w:r>
      <w:r w:rsidRPr="000534AC">
        <w:rPr>
          <w:lang w:val="en-US"/>
        </w:rPr>
        <w:t xml:space="preserve">RO sets position within a time period is independent on the PRACH </w:t>
      </w:r>
      <w:proofErr w:type="gramStart"/>
      <w:r w:rsidRPr="000534AC">
        <w:rPr>
          <w:lang w:val="en-US"/>
        </w:rPr>
        <w:t>mask;</w:t>
      </w:r>
      <w:proofErr w:type="gramEnd"/>
    </w:p>
    <w:p w14:paraId="0E3780D7" w14:textId="3EFD060F" w:rsidR="000534AC" w:rsidRPr="000534AC" w:rsidRDefault="000534AC" w:rsidP="000534AC">
      <w:pPr>
        <w:ind w:left="568" w:firstLine="284"/>
        <w:rPr>
          <w:lang w:val="en-US"/>
        </w:rPr>
      </w:pPr>
      <w:r>
        <w:rPr>
          <w:lang w:val="en-US"/>
        </w:rPr>
        <w:t xml:space="preserve">2. </w:t>
      </w:r>
      <w:r w:rsidRPr="000534AC">
        <w:rPr>
          <w:lang w:val="en-US"/>
        </w:rPr>
        <w:t xml:space="preserve">finer RO set density </w:t>
      </w:r>
      <w:proofErr w:type="gramStart"/>
      <w:r w:rsidRPr="000534AC">
        <w:rPr>
          <w:lang w:val="en-US"/>
        </w:rPr>
        <w:t>control;</w:t>
      </w:r>
      <w:proofErr w:type="gramEnd"/>
    </w:p>
    <w:p w14:paraId="02565E9F" w14:textId="47E1D88A" w:rsidR="000534AC" w:rsidRPr="000534AC" w:rsidRDefault="000534AC" w:rsidP="000534AC">
      <w:pPr>
        <w:ind w:left="852"/>
        <w:rPr>
          <w:lang w:val="en-US"/>
        </w:rPr>
      </w:pPr>
      <w:r>
        <w:rPr>
          <w:lang w:val="en-US"/>
        </w:rPr>
        <w:t xml:space="preserve">3. </w:t>
      </w:r>
      <w:r w:rsidRPr="000534AC">
        <w:rPr>
          <w:lang w:val="en-US"/>
        </w:rPr>
        <w:t>full applicability of the PRACH mask to PRACH transmission with preamble repetitions, given that all the codepoints would point to different sets/resources.</w:t>
      </w:r>
    </w:p>
    <w:p w14:paraId="4678BB2D" w14:textId="77777777" w:rsidR="000534AC" w:rsidRPr="000534AC" w:rsidRDefault="000534AC" w:rsidP="000534AC">
      <w:pPr>
        <w:ind w:left="568"/>
        <w:rPr>
          <w:lang w:val="en-US"/>
        </w:rPr>
      </w:pPr>
      <w:r w:rsidRPr="000534AC">
        <w:rPr>
          <w:lang w:val="en-US"/>
        </w:rPr>
        <w:t xml:space="preserve">As such, it is welcome from a technical point of view especially since RAN1 did not agree on supporting very large configurable time offsets between starting ROs in Rel-18 (which would have allowed to configure only one RO set per </w:t>
      </w:r>
      <w:proofErr w:type="gramStart"/>
      <w:r w:rsidRPr="000534AC">
        <w:rPr>
          <w:lang w:val="en-US"/>
        </w:rPr>
        <w:t>time period</w:t>
      </w:r>
      <w:proofErr w:type="gramEnd"/>
      <w:r w:rsidRPr="000534AC">
        <w:rPr>
          <w:lang w:val="en-US"/>
        </w:rPr>
        <w:t xml:space="preserve">, if needed). Option 4 would allow this. Additionally, it would allow to use the PRACH mask for what it was conceived, i.e., indicate separate resources with different PRACH masks, </w:t>
      </w:r>
      <w:proofErr w:type="gramStart"/>
      <w:r w:rsidRPr="000534AC">
        <w:rPr>
          <w:lang w:val="en-US"/>
        </w:rPr>
        <w:t>and also</w:t>
      </w:r>
      <w:proofErr w:type="gramEnd"/>
      <w:r w:rsidRPr="000534AC">
        <w:rPr>
          <w:lang w:val="en-US"/>
        </w:rPr>
        <w:t xml:space="preserve"> ease </w:t>
      </w:r>
      <w:proofErr w:type="spellStart"/>
      <w:r w:rsidRPr="000534AC">
        <w:rPr>
          <w:lang w:val="en-US"/>
        </w:rPr>
        <w:t>gNB’s</w:t>
      </w:r>
      <w:proofErr w:type="spellEnd"/>
      <w:r w:rsidRPr="000534AC">
        <w:rPr>
          <w:lang w:val="en-US"/>
        </w:rPr>
        <w:t xml:space="preserve"> implementation. At the same time, it would open at least one discussion on the behavior in case the PRACH mask value is incompatible with the actual number of groups in </w:t>
      </w:r>
      <w:proofErr w:type="gramStart"/>
      <w:r w:rsidRPr="000534AC">
        <w:rPr>
          <w:lang w:val="en-US"/>
        </w:rPr>
        <w:t>a time period</w:t>
      </w:r>
      <w:proofErr w:type="gramEnd"/>
      <w:r w:rsidRPr="000534AC">
        <w:rPr>
          <w:lang w:val="en-US"/>
        </w:rPr>
        <w:t xml:space="preserve"> and so on. </w:t>
      </w:r>
    </w:p>
    <w:p w14:paraId="3B5CB60B" w14:textId="58CCF403" w:rsidR="000534AC" w:rsidRPr="00151602" w:rsidRDefault="00151602" w:rsidP="009339CB">
      <w:pPr>
        <w:rPr>
          <w:b/>
          <w:bCs/>
          <w:lang w:val="en-US"/>
        </w:rPr>
      </w:pPr>
      <w:r>
        <w:rPr>
          <w:b/>
          <w:bCs/>
          <w:lang w:val="en-US"/>
        </w:rPr>
        <w:t>Observation 1: The option 4 from the RAN1 defined options allows to use the PRACH mask for what it was conceived, i</w:t>
      </w:r>
      <w:r w:rsidR="004C66CC">
        <w:rPr>
          <w:b/>
          <w:bCs/>
          <w:lang w:val="en-US"/>
        </w:rPr>
        <w:t>.</w:t>
      </w:r>
      <w:r>
        <w:rPr>
          <w:b/>
          <w:bCs/>
          <w:lang w:val="en-US"/>
        </w:rPr>
        <w:t xml:space="preserve">e., indicate separate resources with different PRACH masks, </w:t>
      </w:r>
      <w:proofErr w:type="gramStart"/>
      <w:r>
        <w:rPr>
          <w:b/>
          <w:bCs/>
          <w:lang w:val="en-US"/>
        </w:rPr>
        <w:t>and also</w:t>
      </w:r>
      <w:proofErr w:type="gramEnd"/>
      <w:r>
        <w:rPr>
          <w:b/>
          <w:bCs/>
          <w:lang w:val="en-US"/>
        </w:rPr>
        <w:t xml:space="preserve"> ease </w:t>
      </w:r>
      <w:proofErr w:type="spellStart"/>
      <w:r>
        <w:rPr>
          <w:b/>
          <w:bCs/>
          <w:lang w:val="en-US"/>
        </w:rPr>
        <w:t>gNB</w:t>
      </w:r>
      <w:proofErr w:type="spellEnd"/>
      <w:r>
        <w:rPr>
          <w:b/>
          <w:bCs/>
          <w:lang w:val="en-US"/>
        </w:rPr>
        <w:t xml:space="preserve"> implementation.</w:t>
      </w:r>
    </w:p>
    <w:p w14:paraId="12F26ADF" w14:textId="0D3104CF" w:rsidR="00151602" w:rsidRDefault="00151602" w:rsidP="009339CB">
      <w:r>
        <w:lastRenderedPageBreak/>
        <w:t>No matter which option RAN2 would pick up, it is obvious RAN2 cannot (at least fully) really implement the related agreement but this should be done by RAN1. Hence, the following is proposed:</w:t>
      </w:r>
    </w:p>
    <w:p w14:paraId="023852F3" w14:textId="09D4CA7B" w:rsidR="00151602" w:rsidRDefault="00151602" w:rsidP="009339CB">
      <w:pPr>
        <w:rPr>
          <w:b/>
          <w:bCs/>
        </w:rPr>
      </w:pPr>
      <w:r>
        <w:rPr>
          <w:b/>
          <w:bCs/>
        </w:rPr>
        <w:t xml:space="preserve">Proposal 1: </w:t>
      </w:r>
      <w:r w:rsidRPr="00151602">
        <w:rPr>
          <w:b/>
          <w:bCs/>
        </w:rPr>
        <w:t>UE applies PRACH mask after RO group determination. The PRACH mask index indicates one or multiple RO groups for multiple PRACH transmission.</w:t>
      </w:r>
    </w:p>
    <w:p w14:paraId="1827D27A" w14:textId="774EF5BA" w:rsidR="00151602" w:rsidRPr="00151602" w:rsidRDefault="00151602" w:rsidP="009339CB">
      <w:pPr>
        <w:rPr>
          <w:b/>
          <w:bCs/>
        </w:rPr>
      </w:pPr>
      <w:r>
        <w:rPr>
          <w:b/>
          <w:bCs/>
        </w:rPr>
        <w:t>Proposal 2: Send an LS in [2] to RAN1 tasking them to implement Proposal 1.</w:t>
      </w:r>
    </w:p>
    <w:p w14:paraId="69B7B8E6" w14:textId="69E07FC9" w:rsidR="009339CB" w:rsidRPr="006E13D1" w:rsidRDefault="005A13AB" w:rsidP="009339CB">
      <w:pPr>
        <w:pStyle w:val="Heading1"/>
      </w:pPr>
      <w:r>
        <w:t>3</w:t>
      </w:r>
      <w:r w:rsidR="009339CB" w:rsidRPr="006E13D1">
        <w:tab/>
      </w:r>
      <w:r w:rsidR="009339CB">
        <w:t>Conclusion</w:t>
      </w:r>
    </w:p>
    <w:p w14:paraId="5D5AF763" w14:textId="2EF8BBD4" w:rsidR="00151602" w:rsidRPr="00151602" w:rsidRDefault="00151602" w:rsidP="00151602">
      <w:pPr>
        <w:rPr>
          <w:b/>
          <w:bCs/>
          <w:lang w:val="en-US"/>
        </w:rPr>
      </w:pPr>
      <w:r>
        <w:rPr>
          <w:b/>
          <w:bCs/>
          <w:lang w:val="en-US"/>
        </w:rPr>
        <w:t>Observation 1: The option 4 from the RAN1 defined options allows to use the PRACH mask for what it was conceived, i</w:t>
      </w:r>
      <w:r w:rsidR="004C66CC">
        <w:rPr>
          <w:b/>
          <w:bCs/>
          <w:lang w:val="en-US"/>
        </w:rPr>
        <w:t>.</w:t>
      </w:r>
      <w:r>
        <w:rPr>
          <w:b/>
          <w:bCs/>
          <w:lang w:val="en-US"/>
        </w:rPr>
        <w:t xml:space="preserve">e., indicate separate resources with different PRACH masks, </w:t>
      </w:r>
      <w:proofErr w:type="gramStart"/>
      <w:r>
        <w:rPr>
          <w:b/>
          <w:bCs/>
          <w:lang w:val="en-US"/>
        </w:rPr>
        <w:t>and also</w:t>
      </w:r>
      <w:proofErr w:type="gramEnd"/>
      <w:r>
        <w:rPr>
          <w:b/>
          <w:bCs/>
          <w:lang w:val="en-US"/>
        </w:rPr>
        <w:t xml:space="preserve"> ease </w:t>
      </w:r>
      <w:proofErr w:type="spellStart"/>
      <w:r>
        <w:rPr>
          <w:b/>
          <w:bCs/>
          <w:lang w:val="en-US"/>
        </w:rPr>
        <w:t>gNB</w:t>
      </w:r>
      <w:proofErr w:type="spellEnd"/>
      <w:r>
        <w:rPr>
          <w:b/>
          <w:bCs/>
          <w:lang w:val="en-US"/>
        </w:rPr>
        <w:t xml:space="preserve"> implementation.</w:t>
      </w:r>
    </w:p>
    <w:p w14:paraId="05D177EC" w14:textId="77777777" w:rsidR="00151602" w:rsidRDefault="00151602" w:rsidP="00151602">
      <w:pPr>
        <w:rPr>
          <w:b/>
          <w:bCs/>
        </w:rPr>
      </w:pPr>
      <w:r>
        <w:rPr>
          <w:b/>
          <w:bCs/>
        </w:rPr>
        <w:t xml:space="preserve">Proposal 1: </w:t>
      </w:r>
      <w:r w:rsidRPr="00151602">
        <w:rPr>
          <w:b/>
          <w:bCs/>
        </w:rPr>
        <w:t>UE applies PRACH mask after RO group determination. The PRACH mask index indicates one or multiple RO groups for multiple PRACH transmission.</w:t>
      </w:r>
    </w:p>
    <w:p w14:paraId="4FF23BE0" w14:textId="77777777" w:rsidR="00151602" w:rsidRPr="00151602" w:rsidRDefault="00151602" w:rsidP="00151602">
      <w:pPr>
        <w:rPr>
          <w:b/>
          <w:bCs/>
        </w:rPr>
      </w:pPr>
      <w:r>
        <w:rPr>
          <w:b/>
          <w:bCs/>
        </w:rPr>
        <w:t>Proposal 2: Send an LS in [2] to RAN1 tasking them to implement Proposal 1.</w:t>
      </w:r>
    </w:p>
    <w:p w14:paraId="2277546F" w14:textId="370A414F" w:rsidR="009339CB" w:rsidRDefault="000534AC" w:rsidP="000534AC">
      <w:pPr>
        <w:pStyle w:val="Heading1"/>
      </w:pPr>
      <w:r>
        <w:t>References</w:t>
      </w:r>
    </w:p>
    <w:p w14:paraId="6346AFB2" w14:textId="0A378BCA" w:rsidR="000534AC" w:rsidRDefault="000534AC" w:rsidP="000534AC">
      <w:pPr>
        <w:rPr>
          <w:lang w:val="en-US"/>
        </w:rPr>
      </w:pPr>
      <w:bookmarkStart w:id="0" w:name="_Ref118276953"/>
      <w:r>
        <w:rPr>
          <w:lang w:val="en-US"/>
        </w:rPr>
        <w:t xml:space="preserve">[1] </w:t>
      </w:r>
      <w:r w:rsidRPr="000534AC">
        <w:rPr>
          <w:lang w:val="en-US"/>
        </w:rPr>
        <w:t xml:space="preserve">R1-2312677, </w:t>
      </w:r>
      <w:r w:rsidRPr="000534AC">
        <w:rPr>
          <w:i/>
          <w:iCs/>
          <w:lang w:val="en-US"/>
        </w:rPr>
        <w:t>FL Summary#5 on remaining issues for PRACH coverage enhancements</w:t>
      </w:r>
      <w:r w:rsidRPr="000534AC">
        <w:rPr>
          <w:lang w:val="en-US"/>
        </w:rPr>
        <w:t>, China Telecom</w:t>
      </w:r>
      <w:bookmarkEnd w:id="0"/>
    </w:p>
    <w:p w14:paraId="7FAA151B" w14:textId="2DF885F4" w:rsidR="00151602" w:rsidRPr="00151602" w:rsidRDefault="00151602" w:rsidP="000534AC">
      <w:r>
        <w:rPr>
          <w:lang w:val="en-US"/>
        </w:rPr>
        <w:t>[2</w:t>
      </w:r>
      <w:r w:rsidRPr="00942695">
        <w:rPr>
          <w:lang w:val="en-US"/>
        </w:rPr>
        <w:t>] R2-24</w:t>
      </w:r>
      <w:r w:rsidR="00942695" w:rsidRPr="00942695">
        <w:rPr>
          <w:lang w:val="en-US"/>
        </w:rPr>
        <w:t>030</w:t>
      </w:r>
      <w:r w:rsidR="00942695">
        <w:rPr>
          <w:lang w:val="en-US"/>
        </w:rPr>
        <w:t>86</w:t>
      </w:r>
      <w:r>
        <w:rPr>
          <w:lang w:val="en-US"/>
        </w:rPr>
        <w:t xml:space="preserve">, </w:t>
      </w:r>
      <w:r>
        <w:rPr>
          <w:i/>
          <w:iCs/>
          <w:lang w:val="en-US"/>
        </w:rPr>
        <w:t>Draft LS on PRACH mask applicability with Msg1 repetition,</w:t>
      </w:r>
      <w:r>
        <w:rPr>
          <w:lang w:val="en-US"/>
        </w:rPr>
        <w:t xml:space="preserve"> Nokia</w:t>
      </w:r>
    </w:p>
    <w:p w14:paraId="56EEE39D" w14:textId="77777777" w:rsidR="009339CB" w:rsidRDefault="009339CB" w:rsidP="009339CB"/>
    <w:p w14:paraId="259EEE34" w14:textId="77777777" w:rsidR="009339CB" w:rsidRPr="00CD4C7B" w:rsidRDefault="009339CB" w:rsidP="009339CB"/>
    <w:p w14:paraId="35F222F4" w14:textId="77777777" w:rsidR="00080512" w:rsidRPr="00A209D6" w:rsidRDefault="00080512" w:rsidP="009339CB"/>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550B67" w14:textId="77777777" w:rsidR="00F6573B" w:rsidRDefault="00F6573B">
      <w:r>
        <w:separator/>
      </w:r>
    </w:p>
  </w:endnote>
  <w:endnote w:type="continuationSeparator" w:id="0">
    <w:p w14:paraId="62C503ED" w14:textId="77777777" w:rsidR="00F6573B" w:rsidRDefault="00F6573B">
      <w:r>
        <w:continuationSeparator/>
      </w:r>
    </w:p>
  </w:endnote>
  <w:endnote w:type="continuationNotice" w:id="1">
    <w:p w14:paraId="6B00389C" w14:textId="77777777" w:rsidR="00F6573B" w:rsidRDefault="00F657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CFB9C7" w14:textId="77777777" w:rsidR="00F6573B" w:rsidRDefault="00F6573B">
      <w:r>
        <w:separator/>
      </w:r>
    </w:p>
  </w:footnote>
  <w:footnote w:type="continuationSeparator" w:id="0">
    <w:p w14:paraId="23AB6AD9" w14:textId="77777777" w:rsidR="00F6573B" w:rsidRDefault="00F6573B">
      <w:r>
        <w:continuationSeparator/>
      </w:r>
    </w:p>
  </w:footnote>
  <w:footnote w:type="continuationNotice" w:id="1">
    <w:p w14:paraId="59F56919" w14:textId="77777777" w:rsidR="00F6573B" w:rsidRDefault="00F657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509D4ACE"/>
    <w:multiLevelType w:val="hybridMultilevel"/>
    <w:tmpl w:val="B308D37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F">
      <w:start w:val="1"/>
      <w:numFmt w:val="decimal"/>
      <w:lvlText w:val="%3."/>
      <w:lvlJc w:val="left"/>
      <w:pPr>
        <w:ind w:left="2160" w:hanging="360"/>
      </w:p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3"/>
  </w:num>
  <w:num w:numId="5" w16cid:durableId="630793192">
    <w:abstractNumId w:val="12"/>
  </w:num>
  <w:num w:numId="6" w16cid:durableId="1154301696">
    <w:abstractNumId w:val="14"/>
  </w:num>
  <w:num w:numId="7" w16cid:durableId="1489399165">
    <w:abstractNumId w:val="15"/>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546017502">
    <w:abstractNumId w:val="17"/>
  </w:num>
  <w:num w:numId="19" w16cid:durableId="630749506">
    <w:abstractNumId w:val="16"/>
    <w:lvlOverride w:ilvl="0"/>
    <w:lvlOverride w:ilvl="1"/>
    <w:lvlOverride w:ilvl="2">
      <w:startOverride w:val="1"/>
    </w:lvlOverride>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2507D"/>
    <w:rsid w:val="00033397"/>
    <w:rsid w:val="00040095"/>
    <w:rsid w:val="000534AC"/>
    <w:rsid w:val="00065268"/>
    <w:rsid w:val="00073C9C"/>
    <w:rsid w:val="00076412"/>
    <w:rsid w:val="00080512"/>
    <w:rsid w:val="00090468"/>
    <w:rsid w:val="00094568"/>
    <w:rsid w:val="000B5718"/>
    <w:rsid w:val="000B7BCF"/>
    <w:rsid w:val="000C522B"/>
    <w:rsid w:val="000D58AB"/>
    <w:rsid w:val="00112F1A"/>
    <w:rsid w:val="0012610D"/>
    <w:rsid w:val="00145075"/>
    <w:rsid w:val="00151602"/>
    <w:rsid w:val="001741A0"/>
    <w:rsid w:val="00175FA0"/>
    <w:rsid w:val="0018542A"/>
    <w:rsid w:val="00194CD0"/>
    <w:rsid w:val="001B49C9"/>
    <w:rsid w:val="001C23F4"/>
    <w:rsid w:val="001C4F79"/>
    <w:rsid w:val="001F168B"/>
    <w:rsid w:val="001F7831"/>
    <w:rsid w:val="00204045"/>
    <w:rsid w:val="0020712B"/>
    <w:rsid w:val="0022606D"/>
    <w:rsid w:val="00231728"/>
    <w:rsid w:val="00244A05"/>
    <w:rsid w:val="00250404"/>
    <w:rsid w:val="00256B74"/>
    <w:rsid w:val="002610D8"/>
    <w:rsid w:val="002747EC"/>
    <w:rsid w:val="002855BF"/>
    <w:rsid w:val="00290A7C"/>
    <w:rsid w:val="002B2988"/>
    <w:rsid w:val="002F0D22"/>
    <w:rsid w:val="00311B17"/>
    <w:rsid w:val="003172DC"/>
    <w:rsid w:val="00325AE3"/>
    <w:rsid w:val="00326069"/>
    <w:rsid w:val="0035462D"/>
    <w:rsid w:val="0036459E"/>
    <w:rsid w:val="00364B41"/>
    <w:rsid w:val="00383096"/>
    <w:rsid w:val="0039346C"/>
    <w:rsid w:val="003A41EF"/>
    <w:rsid w:val="003B40AD"/>
    <w:rsid w:val="003C4E37"/>
    <w:rsid w:val="003D0FD0"/>
    <w:rsid w:val="003D6895"/>
    <w:rsid w:val="003E16BE"/>
    <w:rsid w:val="003F4E28"/>
    <w:rsid w:val="003F76B6"/>
    <w:rsid w:val="004006E8"/>
    <w:rsid w:val="00401855"/>
    <w:rsid w:val="00446C3A"/>
    <w:rsid w:val="00465587"/>
    <w:rsid w:val="00477455"/>
    <w:rsid w:val="004A1F7B"/>
    <w:rsid w:val="004C44D2"/>
    <w:rsid w:val="004C66CC"/>
    <w:rsid w:val="004D3578"/>
    <w:rsid w:val="004D380D"/>
    <w:rsid w:val="004E213A"/>
    <w:rsid w:val="004E7553"/>
    <w:rsid w:val="004F4540"/>
    <w:rsid w:val="004F73A7"/>
    <w:rsid w:val="00503171"/>
    <w:rsid w:val="00506C28"/>
    <w:rsid w:val="00524981"/>
    <w:rsid w:val="00534DA0"/>
    <w:rsid w:val="00537809"/>
    <w:rsid w:val="005432D9"/>
    <w:rsid w:val="00543E6C"/>
    <w:rsid w:val="00565087"/>
    <w:rsid w:val="0056573F"/>
    <w:rsid w:val="00571279"/>
    <w:rsid w:val="00575FC5"/>
    <w:rsid w:val="005A13AB"/>
    <w:rsid w:val="005A49C6"/>
    <w:rsid w:val="005C766E"/>
    <w:rsid w:val="005C7CD5"/>
    <w:rsid w:val="00611566"/>
    <w:rsid w:val="00646D99"/>
    <w:rsid w:val="00656910"/>
    <w:rsid w:val="006574C0"/>
    <w:rsid w:val="00696821"/>
    <w:rsid w:val="006C66D8"/>
    <w:rsid w:val="006D1E24"/>
    <w:rsid w:val="006D35DE"/>
    <w:rsid w:val="006E1057"/>
    <w:rsid w:val="006E1417"/>
    <w:rsid w:val="006F3F4A"/>
    <w:rsid w:val="006F6A2C"/>
    <w:rsid w:val="007069DC"/>
    <w:rsid w:val="00710201"/>
    <w:rsid w:val="0072073A"/>
    <w:rsid w:val="00723B23"/>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F2E08"/>
    <w:rsid w:val="008024FA"/>
    <w:rsid w:val="008028A4"/>
    <w:rsid w:val="00813245"/>
    <w:rsid w:val="00840DE0"/>
    <w:rsid w:val="00847CD0"/>
    <w:rsid w:val="008607A8"/>
    <w:rsid w:val="0086354A"/>
    <w:rsid w:val="008768CA"/>
    <w:rsid w:val="00877EF9"/>
    <w:rsid w:val="00880559"/>
    <w:rsid w:val="008B5306"/>
    <w:rsid w:val="008B54E8"/>
    <w:rsid w:val="008C2E2A"/>
    <w:rsid w:val="008C3057"/>
    <w:rsid w:val="008D2E4D"/>
    <w:rsid w:val="008F396F"/>
    <w:rsid w:val="008F3DCD"/>
    <w:rsid w:val="0090271F"/>
    <w:rsid w:val="00902DB9"/>
    <w:rsid w:val="0090466A"/>
    <w:rsid w:val="00905E5A"/>
    <w:rsid w:val="00923655"/>
    <w:rsid w:val="009248C6"/>
    <w:rsid w:val="009339CB"/>
    <w:rsid w:val="00936071"/>
    <w:rsid w:val="009376CD"/>
    <w:rsid w:val="00940212"/>
    <w:rsid w:val="00942695"/>
    <w:rsid w:val="00942EC2"/>
    <w:rsid w:val="00961B32"/>
    <w:rsid w:val="00962509"/>
    <w:rsid w:val="00970DB3"/>
    <w:rsid w:val="00974BB0"/>
    <w:rsid w:val="00975BCD"/>
    <w:rsid w:val="009818A2"/>
    <w:rsid w:val="009928A9"/>
    <w:rsid w:val="009A0AF3"/>
    <w:rsid w:val="009B07CD"/>
    <w:rsid w:val="009C19E9"/>
    <w:rsid w:val="009D74A6"/>
    <w:rsid w:val="009E0E87"/>
    <w:rsid w:val="00A10F02"/>
    <w:rsid w:val="00A17176"/>
    <w:rsid w:val="00A204CA"/>
    <w:rsid w:val="00A209D6"/>
    <w:rsid w:val="00A22738"/>
    <w:rsid w:val="00A36F5F"/>
    <w:rsid w:val="00A430EC"/>
    <w:rsid w:val="00A53724"/>
    <w:rsid w:val="00A54B2B"/>
    <w:rsid w:val="00A703B6"/>
    <w:rsid w:val="00A82346"/>
    <w:rsid w:val="00A9671C"/>
    <w:rsid w:val="00AA1553"/>
    <w:rsid w:val="00AD7E7C"/>
    <w:rsid w:val="00B05380"/>
    <w:rsid w:val="00B05962"/>
    <w:rsid w:val="00B15449"/>
    <w:rsid w:val="00B16C2F"/>
    <w:rsid w:val="00B27303"/>
    <w:rsid w:val="00B47541"/>
    <w:rsid w:val="00B47FD1"/>
    <w:rsid w:val="00B516BB"/>
    <w:rsid w:val="00B5177D"/>
    <w:rsid w:val="00B5751D"/>
    <w:rsid w:val="00B669E9"/>
    <w:rsid w:val="00B7538C"/>
    <w:rsid w:val="00B84DB2"/>
    <w:rsid w:val="00BC3555"/>
    <w:rsid w:val="00C12B51"/>
    <w:rsid w:val="00C24650"/>
    <w:rsid w:val="00C25465"/>
    <w:rsid w:val="00C31806"/>
    <w:rsid w:val="00C33079"/>
    <w:rsid w:val="00C55A12"/>
    <w:rsid w:val="00C6553E"/>
    <w:rsid w:val="00C83A13"/>
    <w:rsid w:val="00C86F10"/>
    <w:rsid w:val="00C9068C"/>
    <w:rsid w:val="00C92967"/>
    <w:rsid w:val="00CA3D0C"/>
    <w:rsid w:val="00CA654B"/>
    <w:rsid w:val="00CB72B8"/>
    <w:rsid w:val="00CD0BA8"/>
    <w:rsid w:val="00CD4C7B"/>
    <w:rsid w:val="00CD58FE"/>
    <w:rsid w:val="00D33BE3"/>
    <w:rsid w:val="00D3792D"/>
    <w:rsid w:val="00D54820"/>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DF7C20"/>
    <w:rsid w:val="00E038FB"/>
    <w:rsid w:val="00E46C08"/>
    <w:rsid w:val="00E471CF"/>
    <w:rsid w:val="00E62835"/>
    <w:rsid w:val="00E6480E"/>
    <w:rsid w:val="00E77645"/>
    <w:rsid w:val="00E83697"/>
    <w:rsid w:val="00E859B6"/>
    <w:rsid w:val="00EA66C9"/>
    <w:rsid w:val="00EB286A"/>
    <w:rsid w:val="00EB5D32"/>
    <w:rsid w:val="00EC4A25"/>
    <w:rsid w:val="00EF612C"/>
    <w:rsid w:val="00F025A2"/>
    <w:rsid w:val="00F036E9"/>
    <w:rsid w:val="00F07388"/>
    <w:rsid w:val="00F2026E"/>
    <w:rsid w:val="00F2210A"/>
    <w:rsid w:val="00F31372"/>
    <w:rsid w:val="00F37743"/>
    <w:rsid w:val="00F40C2F"/>
    <w:rsid w:val="00F42493"/>
    <w:rsid w:val="00F54A3D"/>
    <w:rsid w:val="00F54CB0"/>
    <w:rsid w:val="00F579CD"/>
    <w:rsid w:val="00F653B8"/>
    <w:rsid w:val="00F6573B"/>
    <w:rsid w:val="00F71B89"/>
    <w:rsid w:val="00F7353C"/>
    <w:rsid w:val="00F76F8F"/>
    <w:rsid w:val="00F87048"/>
    <w:rsid w:val="00F87257"/>
    <w:rsid w:val="00F941DF"/>
    <w:rsid w:val="00FA1266"/>
    <w:rsid w:val="00FB36FA"/>
    <w:rsid w:val="00FC1192"/>
    <w:rsid w:val="00FE106D"/>
    <w:rsid w:val="00FE251B"/>
    <w:rsid w:val="2AF8BA39"/>
    <w:rsid w:val="5DD2A0A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uiPriority w:val="39"/>
    <w:qFormat/>
    <w:rsid w:val="000534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0534AC"/>
    <w:pPr>
      <w:numPr>
        <w:numId w:val="18"/>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RBI5PAMIO524-1616901215-16721</_dlc_DocId>
    <_dlc_DocIdUrl xmlns="71c5aaf6-e6ce-465b-b873-5148d2a4c105">
      <Url>https://nokia.sharepoint.com/sites/gxp/_layouts/15/DocIdRedir.aspx?ID=RBI5PAMIO524-1616901215-16721</Url>
      <Description>RBI5PAMIO524-1616901215-16721</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FD59A7FB-44C5-41FA-AE33-24537AC1FD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TotalTime>
  <Pages>3</Pages>
  <Words>1283</Words>
  <Characters>6399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7667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Samuli Turtinen (Nokia)</cp:lastModifiedBy>
  <cp:revision>4</cp:revision>
  <dcterms:created xsi:type="dcterms:W3CDTF">2024-03-28T09:10:00Z</dcterms:created>
  <dcterms:modified xsi:type="dcterms:W3CDTF">2024-04-04T11:30:00Z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a58fd7f0-49a1-4f22-81f1-39848e36957a</vt:lpwstr>
  </property>
</Properties>
</file>